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4BD2"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765A7FD1"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08E66E8A"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0B2B501F"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17AD5A47"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706D254A"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263C7D5F"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79A27828"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68E87DC8" w14:textId="6771F004" w:rsidR="00A655A5" w:rsidRDefault="00086607">
      <w:pPr>
        <w:pStyle w:val="Body"/>
        <w:spacing w:line="480" w:lineRule="auto"/>
        <w:jc w:val="center"/>
      </w:pPr>
      <w:r>
        <w:t xml:space="preserve">Literature Review </w:t>
      </w:r>
    </w:p>
    <w:p w14:paraId="3A2E472F" w14:textId="7E6A410A" w:rsidR="00A655A5" w:rsidRDefault="00086607">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Ethics</w:t>
      </w:r>
      <w:r w:rsidR="0022511C">
        <w:rPr>
          <w:rFonts w:ascii="Times New Roman" w:hAnsi="Times New Roman"/>
          <w:sz w:val="24"/>
          <w:szCs w:val="24"/>
        </w:rPr>
        <w:t xml:space="preserve"> and </w:t>
      </w:r>
      <w:r>
        <w:rPr>
          <w:rFonts w:ascii="Times New Roman" w:hAnsi="Times New Roman"/>
          <w:sz w:val="24"/>
          <w:szCs w:val="24"/>
        </w:rPr>
        <w:t xml:space="preserve">Mentoring College Students </w:t>
      </w:r>
    </w:p>
    <w:p w14:paraId="1C6DB4A3"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37B78D88" w14:textId="77777777" w:rsidR="00A655A5" w:rsidRDefault="00A655A5">
      <w:pPr>
        <w:pStyle w:val="BodyA"/>
        <w:spacing w:after="0" w:line="480" w:lineRule="auto"/>
        <w:jc w:val="center"/>
        <w:rPr>
          <w:rFonts w:ascii="Times New Roman" w:eastAsia="Times New Roman" w:hAnsi="Times New Roman" w:cs="Times New Roman"/>
          <w:sz w:val="24"/>
          <w:szCs w:val="24"/>
        </w:rPr>
      </w:pPr>
    </w:p>
    <w:p w14:paraId="17BD7CB7" w14:textId="77777777" w:rsidR="00A655A5" w:rsidRDefault="00A655A5">
      <w:pPr>
        <w:pStyle w:val="Body"/>
        <w:jc w:val="center"/>
      </w:pPr>
    </w:p>
    <w:p w14:paraId="5B6637F2" w14:textId="77777777" w:rsidR="00A655A5" w:rsidRDefault="00A655A5">
      <w:pPr>
        <w:pStyle w:val="Body"/>
        <w:jc w:val="center"/>
      </w:pPr>
    </w:p>
    <w:p w14:paraId="7B7D12FB" w14:textId="77777777" w:rsidR="00A655A5" w:rsidRDefault="00A655A5">
      <w:pPr>
        <w:pStyle w:val="Body"/>
        <w:jc w:val="center"/>
      </w:pPr>
    </w:p>
    <w:p w14:paraId="084E1FBF" w14:textId="77777777" w:rsidR="00A655A5" w:rsidRDefault="00A655A5">
      <w:pPr>
        <w:pStyle w:val="Body"/>
        <w:jc w:val="center"/>
      </w:pPr>
    </w:p>
    <w:p w14:paraId="38249FE7" w14:textId="77777777" w:rsidR="00A655A5" w:rsidRDefault="00A655A5">
      <w:pPr>
        <w:pStyle w:val="Body"/>
        <w:jc w:val="center"/>
      </w:pPr>
    </w:p>
    <w:p w14:paraId="70173FA0" w14:textId="77777777" w:rsidR="00A655A5" w:rsidRDefault="00A655A5">
      <w:pPr>
        <w:pStyle w:val="Body"/>
        <w:jc w:val="center"/>
      </w:pPr>
    </w:p>
    <w:p w14:paraId="46F0CDBE" w14:textId="77777777" w:rsidR="00A655A5" w:rsidRDefault="00A655A5">
      <w:pPr>
        <w:pStyle w:val="Body"/>
        <w:jc w:val="center"/>
      </w:pPr>
    </w:p>
    <w:p w14:paraId="1F11CC2A" w14:textId="77777777" w:rsidR="00A655A5" w:rsidRDefault="00A655A5">
      <w:pPr>
        <w:pStyle w:val="Body"/>
        <w:jc w:val="center"/>
      </w:pPr>
    </w:p>
    <w:p w14:paraId="08D22E72" w14:textId="77777777" w:rsidR="00A655A5" w:rsidRDefault="00A655A5">
      <w:pPr>
        <w:pStyle w:val="Body"/>
        <w:jc w:val="center"/>
      </w:pPr>
    </w:p>
    <w:p w14:paraId="024C6DF6" w14:textId="77777777" w:rsidR="00A655A5" w:rsidRDefault="00A655A5">
      <w:pPr>
        <w:pStyle w:val="Body"/>
        <w:jc w:val="center"/>
      </w:pPr>
    </w:p>
    <w:p w14:paraId="49231FBA" w14:textId="77777777" w:rsidR="00A655A5" w:rsidRDefault="00A655A5">
      <w:pPr>
        <w:pStyle w:val="Body"/>
        <w:jc w:val="center"/>
      </w:pPr>
    </w:p>
    <w:p w14:paraId="03A6FDC2" w14:textId="77777777" w:rsidR="0022511C" w:rsidRDefault="0022511C" w:rsidP="0022511C">
      <w:pPr>
        <w:pStyle w:val="Body"/>
        <w:spacing w:line="480" w:lineRule="auto"/>
        <w:jc w:val="center"/>
      </w:pPr>
      <w:r>
        <w:t>Deidre Gray</w:t>
      </w:r>
    </w:p>
    <w:p w14:paraId="3861A19E" w14:textId="53C42F2B" w:rsidR="0022511C" w:rsidRDefault="002038F5" w:rsidP="0022511C">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OLM52</w:t>
      </w:r>
      <w:bookmarkStart w:id="0" w:name="_GoBack"/>
      <w:bookmarkEnd w:id="0"/>
      <w:r w:rsidR="0022511C">
        <w:rPr>
          <w:rFonts w:ascii="Times New Roman" w:hAnsi="Times New Roman"/>
          <w:sz w:val="24"/>
          <w:szCs w:val="24"/>
        </w:rPr>
        <w:t>1</w:t>
      </w:r>
    </w:p>
    <w:p w14:paraId="1481EF56" w14:textId="77777777" w:rsidR="0022511C" w:rsidRDefault="0022511C" w:rsidP="0022511C">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Dr. Tarae Terry </w:t>
      </w:r>
    </w:p>
    <w:p w14:paraId="57C76DEA" w14:textId="77777777" w:rsidR="0022511C" w:rsidRDefault="0022511C" w:rsidP="0022511C">
      <w:pPr>
        <w:pStyle w:val="BodyA"/>
        <w:spacing w:after="0" w:line="480" w:lineRule="auto"/>
        <w:jc w:val="center"/>
        <w:rPr>
          <w:rFonts w:ascii="Times New Roman" w:eastAsia="Times New Roman" w:hAnsi="Times New Roman" w:cs="Times New Roman"/>
          <w:sz w:val="24"/>
          <w:szCs w:val="24"/>
          <w:lang w:val="pt-PT"/>
        </w:rPr>
      </w:pPr>
      <w:r>
        <w:rPr>
          <w:rFonts w:ascii="Times New Roman" w:hAnsi="Times New Roman"/>
          <w:sz w:val="24"/>
          <w:szCs w:val="24"/>
          <w:lang w:val="pt-PT"/>
        </w:rPr>
        <w:t>Peirce College</w:t>
      </w:r>
    </w:p>
    <w:p w14:paraId="18D08247" w14:textId="77777777" w:rsidR="0022511C" w:rsidRDefault="0022511C" w:rsidP="0022511C">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July 2017</w:t>
      </w:r>
    </w:p>
    <w:p w14:paraId="4C23CBEB" w14:textId="77777777" w:rsidR="00A655A5" w:rsidRDefault="008843E4">
      <w:pPr>
        <w:pStyle w:val="Body"/>
      </w:pPr>
      <w:r>
        <w:rPr>
          <w:rFonts w:ascii="Arial Unicode MS" w:hAnsi="Arial Unicode MS"/>
        </w:rPr>
        <w:br w:type="page"/>
      </w:r>
    </w:p>
    <w:p w14:paraId="7C025ADB" w14:textId="77777777" w:rsidR="0022511C" w:rsidRDefault="0022511C" w:rsidP="0022511C">
      <w:pPr>
        <w:pStyle w:val="Body"/>
        <w:spacing w:line="480" w:lineRule="auto"/>
        <w:jc w:val="center"/>
      </w:pPr>
      <w:r>
        <w:lastRenderedPageBreak/>
        <w:t xml:space="preserve">Literature Review </w:t>
      </w:r>
    </w:p>
    <w:p w14:paraId="016486D6" w14:textId="77777777" w:rsidR="0022511C" w:rsidRDefault="0022511C" w:rsidP="0022511C">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Ethics and Mentoring College Students </w:t>
      </w:r>
    </w:p>
    <w:p w14:paraId="42F00103" w14:textId="77777777" w:rsidR="0022511C" w:rsidRDefault="0022511C" w:rsidP="006930AA">
      <w:pPr>
        <w:pStyle w:val="Body"/>
        <w:spacing w:line="480" w:lineRule="auto"/>
        <w:jc w:val="center"/>
        <w:rPr>
          <w:rFonts w:eastAsia="Times New Roman" w:cs="Times New Roman"/>
        </w:rPr>
      </w:pPr>
    </w:p>
    <w:p w14:paraId="369EB6FA" w14:textId="4F77D33F" w:rsidR="006930AA" w:rsidRDefault="006930AA" w:rsidP="006930AA">
      <w:pPr>
        <w:pStyle w:val="Body"/>
        <w:spacing w:line="480" w:lineRule="auto"/>
        <w:jc w:val="center"/>
        <w:rPr>
          <w:rFonts w:eastAsia="Times New Roman" w:cs="Times New Roman"/>
        </w:rPr>
      </w:pPr>
      <w:r>
        <w:rPr>
          <w:rFonts w:eastAsia="Times New Roman" w:cs="Times New Roman"/>
        </w:rPr>
        <w:t>Abstract</w:t>
      </w:r>
    </w:p>
    <w:p w14:paraId="74E3A692" w14:textId="1C0817AE" w:rsidR="00565377" w:rsidRDefault="006930AA" w:rsidP="006930AA">
      <w:pPr>
        <w:pStyle w:val="Body"/>
        <w:spacing w:line="480" w:lineRule="auto"/>
        <w:jc w:val="both"/>
        <w:rPr>
          <w:rFonts w:cs="Times New Roman"/>
        </w:rPr>
      </w:pPr>
      <w:r w:rsidRPr="00D31E22">
        <w:rPr>
          <w:rFonts w:cs="Times New Roman"/>
        </w:rPr>
        <w:t xml:space="preserve">This study </w:t>
      </w:r>
      <w:r>
        <w:rPr>
          <w:rFonts w:cs="Times New Roman"/>
        </w:rPr>
        <w:t xml:space="preserve">will </w:t>
      </w:r>
      <w:r w:rsidRPr="00D31E22">
        <w:rPr>
          <w:rFonts w:cs="Times New Roman"/>
        </w:rPr>
        <w:t xml:space="preserve">examine the effects of </w:t>
      </w:r>
      <w:r w:rsidR="0022511C">
        <w:rPr>
          <w:rFonts w:cs="Times New Roman"/>
        </w:rPr>
        <w:t xml:space="preserve">ethics and ethical decision making as it relates to </w:t>
      </w:r>
      <w:r w:rsidRPr="00D31E22">
        <w:rPr>
          <w:rFonts w:cs="Times New Roman"/>
        </w:rPr>
        <w:t xml:space="preserve">mentoring </w:t>
      </w:r>
      <w:r w:rsidR="00565377">
        <w:rPr>
          <w:rFonts w:cs="Times New Roman"/>
        </w:rPr>
        <w:t xml:space="preserve">minority </w:t>
      </w:r>
      <w:r>
        <w:rPr>
          <w:rFonts w:cs="Times New Roman"/>
        </w:rPr>
        <w:t>c</w:t>
      </w:r>
      <w:r w:rsidR="0022511C">
        <w:rPr>
          <w:rFonts w:cs="Times New Roman"/>
        </w:rPr>
        <w:t xml:space="preserve">ollege </w:t>
      </w:r>
      <w:r w:rsidRPr="00D31E22">
        <w:rPr>
          <w:rFonts w:cs="Times New Roman"/>
        </w:rPr>
        <w:t xml:space="preserve">students.  </w:t>
      </w:r>
      <w:r w:rsidR="0022511C">
        <w:rPr>
          <w:rFonts w:cs="Times New Roman"/>
        </w:rPr>
        <w:t>The study will be based upon p</w:t>
      </w:r>
      <w:r w:rsidRPr="00D31E22">
        <w:rPr>
          <w:rFonts w:cs="Times New Roman"/>
        </w:rPr>
        <w:t xml:space="preserve">articipants </w:t>
      </w:r>
      <w:r w:rsidR="0022511C">
        <w:rPr>
          <w:rFonts w:cs="Times New Roman"/>
        </w:rPr>
        <w:t xml:space="preserve">that </w:t>
      </w:r>
      <w:r>
        <w:rPr>
          <w:rFonts w:cs="Times New Roman"/>
        </w:rPr>
        <w:t>are</w:t>
      </w:r>
      <w:r w:rsidRPr="00D31E22">
        <w:rPr>
          <w:rFonts w:cs="Times New Roman"/>
        </w:rPr>
        <w:t xml:space="preserve"> alumni of a mentor program at a public university in Southeastern Pennsylvania. Seven participants, male and female, </w:t>
      </w:r>
      <w:r w:rsidR="0022511C">
        <w:rPr>
          <w:rFonts w:cs="Times New Roman"/>
        </w:rPr>
        <w:t>will be</w:t>
      </w:r>
      <w:r>
        <w:rPr>
          <w:rFonts w:cs="Times New Roman"/>
        </w:rPr>
        <w:t xml:space="preserve"> selected to participate in the study.  </w:t>
      </w:r>
      <w:r w:rsidR="0022511C">
        <w:rPr>
          <w:rFonts w:cs="Times New Roman"/>
        </w:rPr>
        <w:t xml:space="preserve">The study will focus on the role ethics and ethical </w:t>
      </w:r>
      <w:r w:rsidR="00C058B5">
        <w:rPr>
          <w:rFonts w:cs="Times New Roman"/>
        </w:rPr>
        <w:t>decision-making</w:t>
      </w:r>
      <w:r w:rsidR="0022511C">
        <w:rPr>
          <w:rFonts w:cs="Times New Roman"/>
        </w:rPr>
        <w:t xml:space="preserve"> plays when mentoring college students.  </w:t>
      </w:r>
      <w:r w:rsidR="00565377" w:rsidRPr="00D31E22">
        <w:rPr>
          <w:rFonts w:cs="Times New Roman"/>
        </w:rPr>
        <w:t xml:space="preserve">Participants </w:t>
      </w:r>
      <w:r w:rsidR="00565377">
        <w:rPr>
          <w:rFonts w:cs="Times New Roman"/>
        </w:rPr>
        <w:t xml:space="preserve">will be asked to share their honest opinion about if and </w:t>
      </w:r>
      <w:r w:rsidR="00565377">
        <w:rPr>
          <w:rFonts w:cs="Times New Roman"/>
        </w:rPr>
        <w:t xml:space="preserve">how the program assisted them with behaving ethically and how it helped them prepare for ethical situations in the workplace and/or graduate school.  </w:t>
      </w:r>
    </w:p>
    <w:p w14:paraId="4E730D9E" w14:textId="07329F5F" w:rsidR="006930AA" w:rsidRDefault="006930AA" w:rsidP="006930AA">
      <w:pPr>
        <w:rPr>
          <w:rFonts w:eastAsia="Calibri" w:cs="Calibri"/>
          <w:i/>
          <w:color w:val="000000"/>
          <w:u w:color="000000"/>
        </w:rPr>
      </w:pPr>
    </w:p>
    <w:p w14:paraId="2EDE3933" w14:textId="77777777" w:rsidR="00A655A5" w:rsidRDefault="008843E4">
      <w:pPr>
        <w:pStyle w:val="BodyA"/>
        <w:spacing w:after="0" w:line="480" w:lineRule="auto"/>
        <w:rPr>
          <w:rFonts w:ascii="Times New Roman" w:eastAsia="Times New Roman" w:hAnsi="Times New Roman" w:cs="Times New Roman"/>
          <w:b/>
          <w:bCs/>
          <w:caps/>
          <w:sz w:val="24"/>
          <w:szCs w:val="24"/>
        </w:rPr>
      </w:pPr>
      <w:r>
        <w:rPr>
          <w:rFonts w:ascii="Times New Roman" w:hAnsi="Times New Roman"/>
          <w:b/>
          <w:bCs/>
          <w:caps/>
          <w:sz w:val="24"/>
          <w:szCs w:val="24"/>
        </w:rPr>
        <w:t xml:space="preserve">Introduction </w:t>
      </w:r>
    </w:p>
    <w:p w14:paraId="1E4518FE" w14:textId="77777777" w:rsidR="00A655A5" w:rsidRDefault="008843E4">
      <w:pPr>
        <w:pStyle w:val="Body"/>
        <w:jc w:val="center"/>
      </w:pPr>
      <w:r>
        <w:t xml:space="preserve"> </w:t>
      </w:r>
      <w:r>
        <w:tab/>
      </w:r>
    </w:p>
    <w:p w14:paraId="1CAA8651" w14:textId="39FE9931" w:rsidR="00565377" w:rsidRDefault="00565377" w:rsidP="006D0F51">
      <w:pPr>
        <w:pStyle w:val="Body"/>
        <w:spacing w:line="480" w:lineRule="auto"/>
        <w:ind w:firstLine="720"/>
      </w:pPr>
      <w:r>
        <w:t xml:space="preserve">Historically, minority students have more issues with academic preparedness and difficulty, higher attrition rates and lower graduation rates than their white peers </w:t>
      </w:r>
      <w:r>
        <w:fldChar w:fldCharType="begin"/>
      </w:r>
      <w:r>
        <w:instrText xml:space="preserve"> ADDIN EN.CITE &lt;EndNote&gt;&lt;Cite  &gt;&lt;Author&gt;Eileen Shultz&lt;/Author&gt;&lt;Year&gt;2001&lt;/Year&gt;&lt;Prefix&gt;&lt;/Prefix&gt;&lt;Suffix&gt;&lt;/Suffix&gt;&lt;Pages&gt;208-218&lt;/Pages&gt;&lt;DisplayText&gt;(Shultz, Colton, &amp; Colton, 2001, p. 209)&lt;/DisplayText&gt;&lt;record&gt;&lt;ref-type name="Journal Article"&gt;17&lt;/ref-type&gt;&lt;contributors&gt;&lt;authors&gt;&lt;author&gt;Eileen Shultz&lt;/author&gt;&lt;/authors&gt;&lt;/contributors&gt;&lt;titles/&gt;&lt;title&gt;The Adventor Program: Advisement and Mentoring for Students of Color in Higher Education&lt;/title&gt;&lt;periodical/&gt;&lt;pages&gt;208-218&lt;/pages&gt;&lt;volume&gt;40&lt;/volume&gt;&lt;dates&gt;&lt;year&gt;2001&lt;/year&gt;&lt;pub-dates/&gt;&lt;/dates&gt;&lt;/record&gt;&lt;/Cite&gt;&lt;/EndNote&gt;</w:instrText>
      </w:r>
      <w:r>
        <w:fldChar w:fldCharType="separate"/>
      </w:r>
      <w:r>
        <w:rPr>
          <w:lang w:val="it-IT"/>
        </w:rPr>
        <w:t>(Shultz</w:t>
      </w:r>
      <w:r w:rsidR="00D46502">
        <w:rPr>
          <w:lang w:val="it-IT"/>
        </w:rPr>
        <w:t>, Colton, &amp; Colton, 2001</w:t>
      </w:r>
      <w:r>
        <w:rPr>
          <w:lang w:val="it-IT"/>
        </w:rPr>
        <w:t>)</w:t>
      </w:r>
      <w:r>
        <w:fldChar w:fldCharType="end"/>
      </w:r>
      <w:r>
        <w:t>.  As a result, minorities are underrepresented in higher education.  Mentoring programs for minority students are</w:t>
      </w:r>
      <w:r w:rsidR="00D46502">
        <w:t xml:space="preserve"> a necessary tool that will seek to help increase graduation rates and the overall success of minority undergraduate college students.   In addition to providing personal and career information, mentors also have a responsibility to </w:t>
      </w:r>
      <w:r w:rsidR="00EA05D6">
        <w:t>provide mentees with a model to assist with ethical thinking and decision making (</w:t>
      </w:r>
      <w:r w:rsidR="006D0F51">
        <w:rPr>
          <w:rFonts w:cs="Times New Roman"/>
        </w:rPr>
        <w:t xml:space="preserve">Moberg, D. J., &amp; Velasquez, M., </w:t>
      </w:r>
      <w:r w:rsidR="00EA05D6" w:rsidRPr="00BF2A20">
        <w:rPr>
          <w:rFonts w:cs="Times New Roman"/>
        </w:rPr>
        <w:t>2004).</w:t>
      </w:r>
    </w:p>
    <w:p w14:paraId="660483D2" w14:textId="3B92FB5C" w:rsidR="00D46502" w:rsidRDefault="00D46502" w:rsidP="00565377">
      <w:pPr>
        <w:pStyle w:val="Body"/>
        <w:spacing w:line="480" w:lineRule="auto"/>
      </w:pPr>
    </w:p>
    <w:p w14:paraId="359F3635" w14:textId="77777777" w:rsidR="00A655A5" w:rsidRDefault="008843E4">
      <w:pPr>
        <w:pStyle w:val="BodyA"/>
        <w:spacing w:after="0" w:line="480" w:lineRule="auto"/>
        <w:rPr>
          <w:rFonts w:ascii="Times New Roman" w:eastAsia="Times New Roman" w:hAnsi="Times New Roman" w:cs="Times New Roman"/>
          <w:b/>
          <w:bCs/>
          <w:caps/>
          <w:sz w:val="24"/>
          <w:szCs w:val="24"/>
        </w:rPr>
      </w:pPr>
      <w:r>
        <w:rPr>
          <w:rFonts w:ascii="Times New Roman" w:hAnsi="Times New Roman"/>
          <w:b/>
          <w:bCs/>
          <w:caps/>
          <w:sz w:val="24"/>
          <w:szCs w:val="24"/>
        </w:rPr>
        <w:lastRenderedPageBreak/>
        <w:t>Problem and Purpose</w:t>
      </w:r>
    </w:p>
    <w:p w14:paraId="37EF6100" w14:textId="42AE1762" w:rsidR="00A655A5" w:rsidRDefault="008843E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D0F51">
        <w:rPr>
          <w:rFonts w:ascii="Times New Roman" w:eastAsia="Times New Roman" w:hAnsi="Times New Roman" w:cs="Times New Roman"/>
          <w:sz w:val="24"/>
          <w:szCs w:val="24"/>
        </w:rPr>
        <w:t>As undergraduate students enter the workforce or graduate school, they are often faced with ethical issues and decision making that can make or break their career.  Unless they have taken an ethics course, many are not pr</w:t>
      </w:r>
      <w:r w:rsidR="00213190">
        <w:rPr>
          <w:rFonts w:ascii="Times New Roman" w:eastAsia="Times New Roman" w:hAnsi="Times New Roman" w:cs="Times New Roman"/>
          <w:sz w:val="24"/>
          <w:szCs w:val="24"/>
        </w:rPr>
        <w:t xml:space="preserve">epared for the experiences awaiting them and are not properly equipped to know how to address or handle such issues.  </w:t>
      </w:r>
      <w:r w:rsidR="006D0F51">
        <w:rPr>
          <w:rFonts w:ascii="Times New Roman" w:eastAsia="Times New Roman" w:hAnsi="Times New Roman" w:cs="Times New Roman"/>
          <w:sz w:val="24"/>
          <w:szCs w:val="24"/>
        </w:rPr>
        <w:t xml:space="preserve"> </w:t>
      </w:r>
    </w:p>
    <w:p w14:paraId="5C981C86" w14:textId="0B7A54BF" w:rsidR="00A655A5" w:rsidRDefault="008843E4" w:rsidP="006D0F51">
      <w:pPr>
        <w:pStyle w:val="BodyA"/>
        <w:spacing w:after="0"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 Research on this topic will help </w:t>
      </w:r>
      <w:r w:rsidR="006D0F51">
        <w:rPr>
          <w:rFonts w:ascii="Times New Roman" w:hAnsi="Times New Roman"/>
          <w:sz w:val="24"/>
          <w:szCs w:val="24"/>
        </w:rPr>
        <w:t xml:space="preserve">mentors know and understand their responsibility with preparing students to think ethically, behave ethically and make ethical decisions </w:t>
      </w:r>
      <w:r w:rsidR="00213190">
        <w:rPr>
          <w:rFonts w:ascii="Times New Roman" w:hAnsi="Times New Roman"/>
          <w:sz w:val="24"/>
          <w:szCs w:val="24"/>
        </w:rPr>
        <w:t xml:space="preserve">that will enhance their growth as strengthen their leadership skills and abilities.  Mentors will provide mentees with the foundation for values based leadership which include four essential principles: </w:t>
      </w:r>
      <w:r w:rsidR="00C058B5">
        <w:rPr>
          <w:rFonts w:ascii="Times New Roman" w:hAnsi="Times New Roman"/>
          <w:sz w:val="24"/>
          <w:szCs w:val="24"/>
        </w:rPr>
        <w:t>self-reflection</w:t>
      </w:r>
      <w:r w:rsidR="00213190">
        <w:rPr>
          <w:rFonts w:ascii="Times New Roman" w:hAnsi="Times New Roman"/>
          <w:sz w:val="24"/>
          <w:szCs w:val="24"/>
        </w:rPr>
        <w:t xml:space="preserve">, balance and perspective, true self confidence and genuine humility (Kraemer, 2011).   </w:t>
      </w:r>
    </w:p>
    <w:p w14:paraId="76A8D024" w14:textId="77777777" w:rsidR="00AA735F" w:rsidRDefault="00AA735F">
      <w:pPr>
        <w:pStyle w:val="Body"/>
        <w:rPr>
          <w:b/>
          <w:bCs/>
        </w:rPr>
      </w:pPr>
    </w:p>
    <w:p w14:paraId="528B333F" w14:textId="60A6B634" w:rsidR="00A655A5" w:rsidRDefault="00213190">
      <w:pPr>
        <w:pStyle w:val="Body"/>
        <w:rPr>
          <w:b/>
          <w:bCs/>
        </w:rPr>
      </w:pPr>
      <w:r w:rsidRPr="00213190">
        <w:rPr>
          <w:b/>
          <w:bCs/>
        </w:rPr>
        <w:t>LITERATURE REVIEW</w:t>
      </w:r>
    </w:p>
    <w:p w14:paraId="4026F282" w14:textId="77777777" w:rsidR="00213190" w:rsidRDefault="00213190">
      <w:pPr>
        <w:pStyle w:val="Body"/>
        <w:rPr>
          <w:b/>
          <w:bCs/>
        </w:rPr>
      </w:pPr>
    </w:p>
    <w:p w14:paraId="16AB842E" w14:textId="6B5B2C43" w:rsidR="00213190" w:rsidRDefault="00213190" w:rsidP="00213190">
      <w:pPr>
        <w:pStyle w:val="Body"/>
        <w:rPr>
          <w:b/>
          <w:bCs/>
          <w:caps/>
        </w:rPr>
      </w:pPr>
    </w:p>
    <w:p w14:paraId="23BE038C" w14:textId="36302D42" w:rsidR="00213190" w:rsidRDefault="00A648FA" w:rsidP="00A648FA">
      <w:pPr>
        <w:pStyle w:val="Body"/>
        <w:spacing w:line="480" w:lineRule="auto"/>
        <w:ind w:firstLine="720"/>
        <w:rPr>
          <w:bCs/>
        </w:rPr>
      </w:pPr>
      <w:r>
        <w:rPr>
          <w:bCs/>
          <w:caps/>
        </w:rPr>
        <w:t>H</w:t>
      </w:r>
      <w:r>
        <w:rPr>
          <w:bCs/>
        </w:rPr>
        <w:t xml:space="preserve">onesty is one of the behaviors in our ethical make up that is learned as a child, yet it is can be one of the most disregarded behaviors (Perry and Nixon, 2005).  Among other ethical </w:t>
      </w:r>
      <w:r w:rsidR="00C23870">
        <w:rPr>
          <w:bCs/>
        </w:rPr>
        <w:t xml:space="preserve">principles are utility, rights, justice and caring (Mohberg and Velasquez, 2004) which consists of seven key obligations of mentoring: “the responsibility of being diligent in providing knowledge, wisdom, and development to the protégé, the responsibility of ensuring that ones’ mentoring does not harm the protégé, the obligation to respect the protégé’s privacy and autonomy, the obligation to be fair to others while being loyal to one’s protégé, and the obligations to exercise fair partiality in supporting one’s protégé” (Mohberg and Velasquez, 2004, pg. 17).  While these behaviors are the responsibility of the mentor to the mentee/protégé, it </w:t>
      </w:r>
      <w:r w:rsidR="00B44DB6">
        <w:rPr>
          <w:bCs/>
        </w:rPr>
        <w:t xml:space="preserve">also transfers to the </w:t>
      </w:r>
      <w:r w:rsidR="00B44DB6">
        <w:rPr>
          <w:bCs/>
        </w:rPr>
        <w:lastRenderedPageBreak/>
        <w:t xml:space="preserve">mentee that these are crucial behaviors to have when relating to his/her clients, supervisors and coworkers.  </w:t>
      </w:r>
    </w:p>
    <w:p w14:paraId="71450A13" w14:textId="283A74F7" w:rsidR="00B44DB6" w:rsidRDefault="00B44DB6" w:rsidP="00A648FA">
      <w:pPr>
        <w:pStyle w:val="Body"/>
        <w:spacing w:line="480" w:lineRule="auto"/>
        <w:ind w:firstLine="720"/>
        <w:rPr>
          <w:bCs/>
        </w:rPr>
      </w:pPr>
      <w:r>
        <w:rPr>
          <w:bCs/>
        </w:rPr>
        <w:t>“In order for leaders to be perceived as an ethical leader, they have to be seen as a moral person and moral manager” (Brown and Trevi</w:t>
      </w:r>
      <w:r w:rsidRPr="00BF2A20">
        <w:rPr>
          <w:rFonts w:eastAsia="Times New Roman" w:cs="Times New Roman"/>
          <w:color w:val="333333"/>
        </w:rPr>
        <w:t>ñ</w:t>
      </w:r>
      <w:r>
        <w:rPr>
          <w:bCs/>
        </w:rPr>
        <w:t>o, 2014, pg. 1).  The moral aspect is reflected in the leader’s honesty, integrity, trustworthiness, ability to care about people, openness to input/feedback, and ability to make decisions based on principles (</w:t>
      </w:r>
      <w:r>
        <w:rPr>
          <w:bCs/>
        </w:rPr>
        <w:t>Brown and Trevi</w:t>
      </w:r>
      <w:r w:rsidRPr="00BF2A20">
        <w:rPr>
          <w:rFonts w:eastAsia="Times New Roman" w:cs="Times New Roman"/>
          <w:color w:val="333333"/>
        </w:rPr>
        <w:t>ñ</w:t>
      </w:r>
      <w:r>
        <w:rPr>
          <w:bCs/>
        </w:rPr>
        <w:t>o, 2014</w:t>
      </w:r>
      <w:r>
        <w:rPr>
          <w:bCs/>
        </w:rPr>
        <w:t>).  Moral manager</w:t>
      </w:r>
      <w:r w:rsidR="00C058B5">
        <w:rPr>
          <w:bCs/>
        </w:rPr>
        <w:t>s</w:t>
      </w:r>
      <w:r>
        <w:rPr>
          <w:bCs/>
        </w:rPr>
        <w:t xml:space="preserve"> utilize rewards, discipline, communication to </w:t>
      </w:r>
      <w:r w:rsidR="00957118">
        <w:rPr>
          <w:bCs/>
        </w:rPr>
        <w:t xml:space="preserve">set standards for their employees.  </w:t>
      </w:r>
    </w:p>
    <w:p w14:paraId="686988E0" w14:textId="0536A981" w:rsidR="00957118" w:rsidRDefault="00957118" w:rsidP="00A648FA">
      <w:pPr>
        <w:pStyle w:val="Body"/>
        <w:spacing w:line="480" w:lineRule="auto"/>
        <w:ind w:firstLine="720"/>
        <w:rPr>
          <w:bCs/>
        </w:rPr>
      </w:pPr>
      <w:r>
        <w:rPr>
          <w:bCs/>
        </w:rPr>
        <w:t xml:space="preserve">Personal effectiveness is another concept of ethical behavior that is important in a mentor relationship.  Personal effectiveness facilitates </w:t>
      </w:r>
      <w:r w:rsidR="00C058B5">
        <w:rPr>
          <w:bCs/>
        </w:rPr>
        <w:t>self-awareness</w:t>
      </w:r>
      <w:r>
        <w:rPr>
          <w:bCs/>
        </w:rPr>
        <w:t>/</w:t>
      </w:r>
      <w:r w:rsidR="00C058B5">
        <w:rPr>
          <w:bCs/>
        </w:rPr>
        <w:t>self-reflection</w:t>
      </w:r>
      <w:r>
        <w:rPr>
          <w:bCs/>
        </w:rPr>
        <w:t xml:space="preserve"> (Sharma and Writer, 2015).  </w:t>
      </w:r>
    </w:p>
    <w:p w14:paraId="0A1E5D41" w14:textId="74CFE921" w:rsidR="00957118" w:rsidRPr="00957118" w:rsidRDefault="00957118" w:rsidP="00957118">
      <w:pPr>
        <w:pStyle w:val="Body"/>
        <w:spacing w:line="480" w:lineRule="auto"/>
        <w:ind w:firstLine="720"/>
        <w:rPr>
          <w:b/>
          <w:bCs/>
          <w:i/>
        </w:rPr>
      </w:pPr>
      <w:r w:rsidRPr="00957118">
        <w:rPr>
          <w:b/>
          <w:bCs/>
          <w:i/>
        </w:rPr>
        <w:t xml:space="preserve">*** </w:t>
      </w:r>
      <w:r>
        <w:rPr>
          <w:b/>
          <w:bCs/>
          <w:i/>
        </w:rPr>
        <w:t xml:space="preserve">NOT ABLE TO COMPLETE </w:t>
      </w:r>
      <w:r w:rsidRPr="00957118">
        <w:rPr>
          <w:b/>
          <w:bCs/>
          <w:i/>
        </w:rPr>
        <w:t xml:space="preserve">LITERATURE REVIEW </w:t>
      </w:r>
      <w:r>
        <w:rPr>
          <w:b/>
          <w:bCs/>
          <w:i/>
        </w:rPr>
        <w:t>DUE TO LACK OF TIME</w:t>
      </w:r>
      <w:r w:rsidRPr="00957118">
        <w:rPr>
          <w:b/>
          <w:bCs/>
          <w:i/>
        </w:rPr>
        <w:t xml:space="preserve"> </w:t>
      </w:r>
    </w:p>
    <w:p w14:paraId="2C832A82" w14:textId="1BE70E5A" w:rsidR="00957118" w:rsidRPr="00A648FA" w:rsidRDefault="00957118" w:rsidP="00A648FA">
      <w:pPr>
        <w:pStyle w:val="Body"/>
        <w:spacing w:line="480" w:lineRule="auto"/>
        <w:ind w:firstLine="720"/>
        <w:rPr>
          <w:bCs/>
        </w:rPr>
      </w:pPr>
      <w:r>
        <w:rPr>
          <w:bCs/>
        </w:rPr>
        <w:t xml:space="preserve"> </w:t>
      </w:r>
    </w:p>
    <w:p w14:paraId="55F6AE98" w14:textId="62E5F521" w:rsidR="00213190" w:rsidRDefault="00213190" w:rsidP="00213190">
      <w:pPr>
        <w:pStyle w:val="Body"/>
        <w:rPr>
          <w:b/>
          <w:bCs/>
          <w:caps/>
        </w:rPr>
      </w:pPr>
    </w:p>
    <w:p w14:paraId="2AF9CB7B" w14:textId="77777777" w:rsidR="00213190" w:rsidRDefault="00213190" w:rsidP="00213190">
      <w:pPr>
        <w:pStyle w:val="Body"/>
      </w:pPr>
    </w:p>
    <w:p w14:paraId="779B0B1C" w14:textId="4498D275" w:rsidR="00AA735F" w:rsidRDefault="008843E4" w:rsidP="00565377">
      <w:pPr>
        <w:pStyle w:val="Body"/>
        <w:spacing w:line="480" w:lineRule="auto"/>
      </w:pPr>
      <w:r>
        <w:tab/>
      </w:r>
    </w:p>
    <w:p w14:paraId="35CEA2C1" w14:textId="77777777" w:rsidR="00AA735F" w:rsidRDefault="00AA735F">
      <w:pPr>
        <w:rPr>
          <w:rFonts w:cs="Arial Unicode MS"/>
          <w:color w:val="000000"/>
          <w:u w:color="000000"/>
        </w:rPr>
      </w:pPr>
      <w:r>
        <w:br w:type="page"/>
      </w:r>
    </w:p>
    <w:p w14:paraId="6B700461" w14:textId="77777777" w:rsidR="00A655A5" w:rsidRDefault="008843E4">
      <w:pPr>
        <w:pStyle w:val="BodyA"/>
        <w:spacing w:after="0" w:line="480" w:lineRule="auto"/>
        <w:rPr>
          <w:rFonts w:ascii="Times New Roman" w:eastAsia="Times New Roman" w:hAnsi="Times New Roman" w:cs="Times New Roman"/>
          <w:b/>
          <w:bCs/>
          <w:caps/>
          <w:sz w:val="24"/>
          <w:szCs w:val="24"/>
        </w:rPr>
      </w:pPr>
      <w:r>
        <w:rPr>
          <w:rFonts w:ascii="Times New Roman" w:hAnsi="Times New Roman"/>
          <w:b/>
          <w:bCs/>
          <w:caps/>
          <w:sz w:val="24"/>
          <w:szCs w:val="24"/>
        </w:rPr>
        <w:lastRenderedPageBreak/>
        <w:t xml:space="preserve">conclusion </w:t>
      </w:r>
    </w:p>
    <w:p w14:paraId="4364E5AB" w14:textId="5EB1C663" w:rsidR="00A655A5" w:rsidRDefault="008843E4">
      <w:pPr>
        <w:pStyle w:val="Body"/>
        <w:shd w:val="clear" w:color="auto" w:fill="FFFFFF"/>
        <w:spacing w:after="150" w:line="480" w:lineRule="auto"/>
        <w:rPr>
          <w:rFonts w:eastAsia="Times New Roman" w:cs="Times New Roman"/>
        </w:rPr>
      </w:pPr>
      <w:r>
        <w:t>  </w:t>
      </w:r>
      <w:r w:rsidR="009C593A">
        <w:tab/>
      </w:r>
      <w:r w:rsidR="00322B7A">
        <w:rPr>
          <w:rFonts w:eastAsia="Times New Roman" w:cs="Times New Roman"/>
        </w:rPr>
        <w:t xml:space="preserve">  Mentoring programs have shown to help students improve </w:t>
      </w:r>
      <w:r w:rsidR="00837FF3">
        <w:rPr>
          <w:rFonts w:eastAsia="Times New Roman" w:cs="Times New Roman"/>
        </w:rPr>
        <w:t>their academic performance</w:t>
      </w:r>
      <w:r w:rsidR="00322B7A">
        <w:rPr>
          <w:rFonts w:eastAsia="Times New Roman" w:cs="Times New Roman"/>
        </w:rPr>
        <w:t>,</w:t>
      </w:r>
      <w:r w:rsidR="00AA735F">
        <w:rPr>
          <w:rFonts w:eastAsia="Times New Roman" w:cs="Times New Roman"/>
        </w:rPr>
        <w:t xml:space="preserve"> and prepare for their entrance into their respective field of study or a graduate research program.  Providing mentees with information on how to think, behave and make ethical decisions will provide the student with a well-rounded experience that will help sharpen their leadership skills and help them advance professionally.   Many students are not taught about ethics and when faced with ethical challenges, they are not equipped to handle them.  </w:t>
      </w:r>
    </w:p>
    <w:p w14:paraId="10CBBAD9" w14:textId="024BF9CD" w:rsidR="00837FF3" w:rsidRDefault="00837FF3">
      <w:pPr>
        <w:pStyle w:val="Body"/>
        <w:shd w:val="clear" w:color="auto" w:fill="FFFFFF"/>
        <w:spacing w:after="150" w:line="480" w:lineRule="auto"/>
      </w:pPr>
      <w:r>
        <w:rPr>
          <w:rFonts w:eastAsia="Times New Roman" w:cs="Times New Roman"/>
        </w:rPr>
        <w:tab/>
        <w:t>Imp</w:t>
      </w:r>
      <w:r w:rsidR="00AA735F">
        <w:rPr>
          <w:rFonts w:eastAsia="Times New Roman" w:cs="Times New Roman"/>
        </w:rPr>
        <w:t xml:space="preserve">lementing mentoring programs has also proven </w:t>
      </w:r>
      <w:r>
        <w:rPr>
          <w:rFonts w:eastAsia="Times New Roman" w:cs="Times New Roman"/>
        </w:rPr>
        <w:t xml:space="preserve">to be </w:t>
      </w:r>
      <w:r w:rsidR="00AA735F">
        <w:rPr>
          <w:rFonts w:eastAsia="Times New Roman" w:cs="Times New Roman"/>
        </w:rPr>
        <w:t>beneficial for college</w:t>
      </w:r>
      <w:r>
        <w:rPr>
          <w:rFonts w:eastAsia="Times New Roman" w:cs="Times New Roman"/>
        </w:rPr>
        <w:t xml:space="preserve"> retention</w:t>
      </w:r>
      <w:r w:rsidR="00AA735F">
        <w:rPr>
          <w:rFonts w:eastAsia="Times New Roman" w:cs="Times New Roman"/>
        </w:rPr>
        <w:t xml:space="preserve"> rates</w:t>
      </w:r>
      <w:r>
        <w:rPr>
          <w:rFonts w:eastAsia="Times New Roman" w:cs="Times New Roman"/>
        </w:rPr>
        <w:t>.  Research suggest</w:t>
      </w:r>
      <w:r w:rsidR="00F84842">
        <w:rPr>
          <w:rFonts w:eastAsia="Times New Roman" w:cs="Times New Roman"/>
        </w:rPr>
        <w:t>s that when students are invested and engaged in the academic and social fabric of the institution</w:t>
      </w:r>
      <w:r>
        <w:rPr>
          <w:rFonts w:eastAsia="Times New Roman" w:cs="Times New Roman"/>
        </w:rPr>
        <w:t>, they perform better</w:t>
      </w:r>
      <w:r w:rsidR="00D736DE">
        <w:rPr>
          <w:rFonts w:eastAsia="Times New Roman" w:cs="Times New Roman"/>
        </w:rPr>
        <w:t xml:space="preserve">.  </w:t>
      </w:r>
      <w:r w:rsidR="00670414">
        <w:rPr>
          <w:rFonts w:eastAsia="Times New Roman" w:cs="Times New Roman"/>
        </w:rPr>
        <w:t xml:space="preserve">The mentoring relationship has long lasting impact on students’ academic and professional success. </w:t>
      </w:r>
    </w:p>
    <w:p w14:paraId="72CBD59F" w14:textId="77777777" w:rsidR="00A655A5" w:rsidRDefault="00A655A5">
      <w:pPr>
        <w:pStyle w:val="BodyA"/>
        <w:spacing w:after="0" w:line="480" w:lineRule="auto"/>
        <w:rPr>
          <w:rFonts w:ascii="Times New Roman" w:eastAsia="Times New Roman" w:hAnsi="Times New Roman" w:cs="Times New Roman"/>
          <w:sz w:val="24"/>
          <w:szCs w:val="24"/>
        </w:rPr>
      </w:pPr>
    </w:p>
    <w:p w14:paraId="10CF16D9" w14:textId="77777777" w:rsidR="00A655A5" w:rsidRDefault="008843E4">
      <w:pPr>
        <w:pStyle w:val="Body"/>
      </w:pPr>
      <w:r>
        <w:rPr>
          <w:rFonts w:ascii="Arial Unicode MS" w:hAnsi="Arial Unicode MS"/>
        </w:rPr>
        <w:br w:type="page"/>
      </w:r>
    </w:p>
    <w:p w14:paraId="46B2E71B" w14:textId="44E3BA4F" w:rsidR="00CD3EB3" w:rsidRDefault="00CD3EB3" w:rsidP="00CD3EB3">
      <w:pPr>
        <w:pStyle w:val="Heading"/>
        <w:jc w:val="center"/>
      </w:pPr>
      <w:r>
        <w:rPr>
          <w:color w:val="000000"/>
          <w:sz w:val="24"/>
          <w:szCs w:val="24"/>
          <w:u w:color="000000"/>
        </w:rPr>
        <w:lastRenderedPageBreak/>
        <w:t>References</w:t>
      </w:r>
    </w:p>
    <w:p w14:paraId="20B7E749" w14:textId="77777777" w:rsidR="00CD3EB3" w:rsidRDefault="00CD3EB3" w:rsidP="001E6400">
      <w:pPr>
        <w:rPr>
          <w:color w:val="000000"/>
          <w:u w:color="000000"/>
        </w:rPr>
      </w:pPr>
    </w:p>
    <w:p w14:paraId="21A97893" w14:textId="4DF71562" w:rsidR="001E6400" w:rsidRPr="00BF2A20" w:rsidRDefault="001E6400" w:rsidP="001E6400">
      <w:r w:rsidRPr="00BF2A20">
        <w:t>Allen, M</w:t>
      </w:r>
      <w:r w:rsidR="00EA05D6">
        <w:t>ichael</w:t>
      </w:r>
      <w:r w:rsidRPr="00BF2A20">
        <w:t xml:space="preserve"> P. (2005). </w:t>
      </w:r>
      <w:r w:rsidRPr="001E6400">
        <w:t>C</w:t>
      </w:r>
      <w:r>
        <w:t xml:space="preserve">an actions teach louder than words: </w:t>
      </w:r>
      <w:r w:rsidR="00CD3EB3">
        <w:t>T</w:t>
      </w:r>
      <w:r>
        <w:t>he role of mentoring and modeling in teaching professional ethics</w:t>
      </w:r>
      <w:r w:rsidRPr="00BF2A20">
        <w:t>. </w:t>
      </w:r>
      <w:r w:rsidRPr="00BF2A20">
        <w:rPr>
          <w:i/>
          <w:iCs/>
        </w:rPr>
        <w:t>Widener Law Journal</w:t>
      </w:r>
      <w:r w:rsidRPr="00BF2A20">
        <w:t>, </w:t>
      </w:r>
      <w:r w:rsidRPr="00BF2A20">
        <w:rPr>
          <w:i/>
          <w:iCs/>
        </w:rPr>
        <w:t>14</w:t>
      </w:r>
      <w:r w:rsidRPr="00BF2A20">
        <w:t>(2), 323-327.</w:t>
      </w:r>
      <w:r w:rsidR="00D46502">
        <w:t xml:space="preserve"> Retrieved July 5, 2017.</w:t>
      </w:r>
    </w:p>
    <w:p w14:paraId="6B4F3171" w14:textId="77777777" w:rsidR="001E6400" w:rsidRDefault="001E6400" w:rsidP="001E6400">
      <w:pPr>
        <w:jc w:val="both"/>
        <w:textAlignment w:val="baseline"/>
        <w:rPr>
          <w:rFonts w:eastAsia="Times New Roman"/>
          <w:color w:val="333333"/>
        </w:rPr>
      </w:pPr>
    </w:p>
    <w:p w14:paraId="6681D7F1" w14:textId="472B405C" w:rsidR="00D46502" w:rsidRPr="00BF2A20" w:rsidRDefault="001E6400" w:rsidP="00D46502">
      <w:r w:rsidRPr="00BF2A20">
        <w:rPr>
          <w:rFonts w:eastAsia="Times New Roman"/>
          <w:color w:val="333333"/>
        </w:rPr>
        <w:t>Brown, M</w:t>
      </w:r>
      <w:r w:rsidR="00EA05D6">
        <w:rPr>
          <w:rFonts w:eastAsia="Times New Roman"/>
          <w:color w:val="333333"/>
        </w:rPr>
        <w:t>ichael E</w:t>
      </w:r>
      <w:r w:rsidRPr="00BF2A20">
        <w:rPr>
          <w:rFonts w:eastAsia="Times New Roman"/>
          <w:color w:val="333333"/>
        </w:rPr>
        <w:t>., &amp; Treviño, L</w:t>
      </w:r>
      <w:r w:rsidR="00EA05D6">
        <w:rPr>
          <w:rFonts w:eastAsia="Times New Roman"/>
          <w:color w:val="333333"/>
        </w:rPr>
        <w:t>inda K</w:t>
      </w:r>
      <w:r w:rsidRPr="00BF2A20">
        <w:rPr>
          <w:rFonts w:eastAsia="Times New Roman"/>
          <w:color w:val="333333"/>
        </w:rPr>
        <w:t xml:space="preserve">. (2014). Do </w:t>
      </w:r>
      <w:r>
        <w:rPr>
          <w:rFonts w:eastAsia="Times New Roman"/>
          <w:color w:val="333333"/>
        </w:rPr>
        <w:t>r</w:t>
      </w:r>
      <w:r w:rsidRPr="00BF2A20">
        <w:rPr>
          <w:rFonts w:eastAsia="Times New Roman"/>
          <w:color w:val="333333"/>
        </w:rPr>
        <w:t xml:space="preserve">ole </w:t>
      </w:r>
      <w:r>
        <w:rPr>
          <w:rFonts w:eastAsia="Times New Roman"/>
          <w:color w:val="333333"/>
        </w:rPr>
        <w:t>m</w:t>
      </w:r>
      <w:r w:rsidRPr="00BF2A20">
        <w:rPr>
          <w:rFonts w:eastAsia="Times New Roman"/>
          <w:color w:val="333333"/>
        </w:rPr>
        <w:t xml:space="preserve">odels </w:t>
      </w:r>
      <w:r>
        <w:rPr>
          <w:rFonts w:eastAsia="Times New Roman"/>
          <w:color w:val="333333"/>
        </w:rPr>
        <w:t>m</w:t>
      </w:r>
      <w:r w:rsidRPr="00BF2A20">
        <w:rPr>
          <w:rFonts w:eastAsia="Times New Roman"/>
          <w:color w:val="333333"/>
        </w:rPr>
        <w:t xml:space="preserve">atter? An </w:t>
      </w:r>
      <w:r>
        <w:rPr>
          <w:rFonts w:eastAsia="Times New Roman"/>
          <w:color w:val="333333"/>
        </w:rPr>
        <w:t>i</w:t>
      </w:r>
      <w:r w:rsidRPr="00BF2A20">
        <w:rPr>
          <w:rFonts w:eastAsia="Times New Roman"/>
          <w:color w:val="333333"/>
        </w:rPr>
        <w:t xml:space="preserve">nvestigation of </w:t>
      </w:r>
      <w:r>
        <w:rPr>
          <w:rFonts w:eastAsia="Times New Roman"/>
          <w:color w:val="333333"/>
        </w:rPr>
        <w:t>r</w:t>
      </w:r>
      <w:r w:rsidRPr="00BF2A20">
        <w:rPr>
          <w:rFonts w:eastAsia="Times New Roman"/>
          <w:color w:val="333333"/>
        </w:rPr>
        <w:t xml:space="preserve">ole </w:t>
      </w:r>
      <w:r>
        <w:rPr>
          <w:rFonts w:eastAsia="Times New Roman"/>
          <w:color w:val="333333"/>
        </w:rPr>
        <w:t>m</w:t>
      </w:r>
      <w:r w:rsidRPr="00BF2A20">
        <w:rPr>
          <w:rFonts w:eastAsia="Times New Roman"/>
          <w:color w:val="333333"/>
        </w:rPr>
        <w:t xml:space="preserve">odeling as an </w:t>
      </w:r>
      <w:r>
        <w:rPr>
          <w:rFonts w:eastAsia="Times New Roman"/>
          <w:color w:val="333333"/>
        </w:rPr>
        <w:t>antecedent of p</w:t>
      </w:r>
      <w:r w:rsidRPr="00BF2A20">
        <w:rPr>
          <w:rFonts w:eastAsia="Times New Roman"/>
          <w:color w:val="333333"/>
        </w:rPr>
        <w:t xml:space="preserve">erceived </w:t>
      </w:r>
      <w:r>
        <w:rPr>
          <w:rFonts w:eastAsia="Times New Roman"/>
          <w:color w:val="333333"/>
        </w:rPr>
        <w:t>e</w:t>
      </w:r>
      <w:r w:rsidRPr="00BF2A20">
        <w:rPr>
          <w:rFonts w:eastAsia="Times New Roman"/>
          <w:color w:val="333333"/>
        </w:rPr>
        <w:t xml:space="preserve">thical </w:t>
      </w:r>
      <w:r>
        <w:rPr>
          <w:rFonts w:eastAsia="Times New Roman"/>
          <w:color w:val="333333"/>
        </w:rPr>
        <w:t>l</w:t>
      </w:r>
      <w:r w:rsidRPr="00BF2A20">
        <w:rPr>
          <w:rFonts w:eastAsia="Times New Roman"/>
          <w:color w:val="333333"/>
        </w:rPr>
        <w:t xml:space="preserve">eadership. </w:t>
      </w:r>
      <w:r w:rsidRPr="001E6400">
        <w:rPr>
          <w:rFonts w:eastAsia="Times New Roman"/>
          <w:i/>
          <w:color w:val="333333"/>
        </w:rPr>
        <w:t xml:space="preserve">Journal </w:t>
      </w:r>
      <w:r w:rsidRPr="001E6400">
        <w:rPr>
          <w:rFonts w:eastAsia="Times New Roman"/>
          <w:i/>
          <w:color w:val="333333"/>
        </w:rPr>
        <w:t>o</w:t>
      </w:r>
      <w:r w:rsidRPr="001E6400">
        <w:rPr>
          <w:rFonts w:eastAsia="Times New Roman"/>
          <w:i/>
          <w:color w:val="333333"/>
        </w:rPr>
        <w:t>f Business Ethics</w:t>
      </w:r>
      <w:r w:rsidRPr="00BF2A20">
        <w:rPr>
          <w:rFonts w:eastAsia="Times New Roman"/>
          <w:color w:val="333333"/>
        </w:rPr>
        <w:t>, 122(4), 587-598.</w:t>
      </w:r>
      <w:r w:rsidR="00D46502">
        <w:rPr>
          <w:rFonts w:eastAsia="Times New Roman"/>
          <w:color w:val="333333"/>
        </w:rPr>
        <w:t xml:space="preserve"> </w:t>
      </w:r>
      <w:r w:rsidR="00D46502">
        <w:t>Retrieved July 5, 2017.</w:t>
      </w:r>
    </w:p>
    <w:p w14:paraId="2F8BC006" w14:textId="77777777" w:rsidR="00213190" w:rsidRDefault="00213190" w:rsidP="00213190">
      <w:pPr>
        <w:pStyle w:val="BodyA"/>
        <w:spacing w:after="0" w:line="240" w:lineRule="auto"/>
        <w:rPr>
          <w:rFonts w:ascii="Times New Roman" w:hAnsi="Times New Roman" w:cs="Times New Roman"/>
          <w:color w:val="auto"/>
          <w:sz w:val="24"/>
          <w:szCs w:val="24"/>
          <w:shd w:val="clear" w:color="auto" w:fill="FFFFFF"/>
        </w:rPr>
      </w:pPr>
    </w:p>
    <w:p w14:paraId="655814C5" w14:textId="6916ECEA" w:rsidR="00213190" w:rsidRPr="002600FF" w:rsidRDefault="00213190" w:rsidP="00213190">
      <w:pPr>
        <w:pStyle w:val="BodyA"/>
        <w:spacing w:after="0" w:line="240" w:lineRule="auto"/>
        <w:rPr>
          <w:rFonts w:ascii="Times New Roman" w:eastAsia="Times New Roman" w:hAnsi="Times New Roman" w:cs="Times New Roman"/>
          <w:color w:val="auto"/>
          <w:sz w:val="24"/>
          <w:szCs w:val="24"/>
        </w:rPr>
      </w:pPr>
      <w:r w:rsidRPr="002600FF">
        <w:rPr>
          <w:rFonts w:ascii="Times New Roman" w:hAnsi="Times New Roman" w:cs="Times New Roman"/>
          <w:color w:val="auto"/>
          <w:sz w:val="24"/>
          <w:szCs w:val="24"/>
          <w:shd w:val="clear" w:color="auto" w:fill="FFFFFF"/>
        </w:rPr>
        <w:t>Jansen Kraemer, H.M, Jr. (2011).</w:t>
      </w:r>
      <w:r w:rsidRPr="002600FF">
        <w:rPr>
          <w:rStyle w:val="apple-converted-space"/>
          <w:rFonts w:ascii="Times New Roman" w:hAnsi="Times New Roman" w:cs="Times New Roman"/>
          <w:color w:val="auto"/>
          <w:sz w:val="24"/>
          <w:szCs w:val="24"/>
          <w:shd w:val="clear" w:color="auto" w:fill="FFFFFF"/>
        </w:rPr>
        <w:t> </w:t>
      </w:r>
      <w:r w:rsidRPr="002600FF">
        <w:rPr>
          <w:rStyle w:val="Emphasis"/>
          <w:rFonts w:ascii="Times New Roman" w:hAnsi="Times New Roman" w:cs="Times New Roman"/>
          <w:color w:val="auto"/>
          <w:sz w:val="24"/>
          <w:szCs w:val="24"/>
          <w:shd w:val="clear" w:color="auto" w:fill="FFFFFF"/>
        </w:rPr>
        <w:t>From Values to Action</w:t>
      </w:r>
      <w:r>
        <w:rPr>
          <w:rFonts w:ascii="Times New Roman" w:hAnsi="Times New Roman" w:cs="Times New Roman"/>
          <w:color w:val="auto"/>
          <w:sz w:val="24"/>
          <w:szCs w:val="24"/>
          <w:shd w:val="clear" w:color="auto" w:fill="FFFFFF"/>
        </w:rPr>
        <w:t xml:space="preserve">: </w:t>
      </w:r>
      <w:r w:rsidRPr="00A12FE3">
        <w:rPr>
          <w:rFonts w:ascii="Times New Roman" w:hAnsi="Times New Roman" w:cs="Times New Roman"/>
          <w:i/>
          <w:color w:val="auto"/>
          <w:sz w:val="24"/>
          <w:szCs w:val="24"/>
          <w:shd w:val="clear" w:color="auto" w:fill="FFFFFF"/>
        </w:rPr>
        <w:t>The Four Principles of Values-Based Leadership</w:t>
      </w:r>
      <w:r>
        <w:rPr>
          <w:rFonts w:ascii="Times New Roman" w:hAnsi="Times New Roman" w:cs="Times New Roman"/>
          <w:color w:val="auto"/>
          <w:sz w:val="24"/>
          <w:szCs w:val="24"/>
          <w:shd w:val="clear" w:color="auto" w:fill="FFFFFF"/>
        </w:rPr>
        <w:t xml:space="preserve">. </w:t>
      </w:r>
      <w:r w:rsidRPr="002600FF">
        <w:rPr>
          <w:rFonts w:ascii="Times New Roman" w:hAnsi="Times New Roman" w:cs="Times New Roman"/>
          <w:color w:val="auto"/>
          <w:sz w:val="24"/>
          <w:szCs w:val="24"/>
          <w:shd w:val="clear" w:color="auto" w:fill="FFFFFF"/>
        </w:rPr>
        <w:t>San Francisco: Jossey-Bass.</w:t>
      </w:r>
      <w:r w:rsidRPr="002600FF">
        <w:rPr>
          <w:rFonts w:ascii="Times New Roman" w:eastAsia="Arial Unicode MS" w:hAnsi="Times New Roman" w:cs="Times New Roman"/>
          <w:color w:val="auto"/>
          <w:sz w:val="24"/>
          <w:szCs w:val="24"/>
          <w:u w:val="single"/>
        </w:rPr>
        <w:br/>
      </w:r>
    </w:p>
    <w:p w14:paraId="04EAA22F" w14:textId="32D6B331" w:rsidR="00D46502" w:rsidRPr="00BF2A20" w:rsidRDefault="001E6400" w:rsidP="00D46502">
      <w:r w:rsidRPr="00BF2A20">
        <w:t>Moberg, D</w:t>
      </w:r>
      <w:r w:rsidR="00EA05D6">
        <w:t>ennis</w:t>
      </w:r>
      <w:r w:rsidRPr="00BF2A20">
        <w:t>. J., &amp; Velasquez, M</w:t>
      </w:r>
      <w:r w:rsidR="00EA05D6">
        <w:t>anuel</w:t>
      </w:r>
      <w:r w:rsidRPr="00BF2A20">
        <w:t>. (2004). T</w:t>
      </w:r>
      <w:r>
        <w:t xml:space="preserve">he Ethics of Mentoring.  </w:t>
      </w:r>
      <w:r w:rsidRPr="001E6400">
        <w:rPr>
          <w:i/>
        </w:rPr>
        <w:t>B</w:t>
      </w:r>
      <w:r w:rsidRPr="001E6400">
        <w:rPr>
          <w:i/>
        </w:rPr>
        <w:t>usiness Ethics Quarterly</w:t>
      </w:r>
      <w:r w:rsidRPr="00BF2A20">
        <w:t>, 14(1), 95-122.</w:t>
      </w:r>
      <w:r w:rsidR="00D46502">
        <w:t xml:space="preserve"> </w:t>
      </w:r>
      <w:r w:rsidR="00D46502">
        <w:t>Retrieved July 5, 2017.</w:t>
      </w:r>
    </w:p>
    <w:p w14:paraId="6A80D3C2" w14:textId="77777777" w:rsidR="001E6400" w:rsidRPr="00BF2A20" w:rsidRDefault="001E6400" w:rsidP="001E6400"/>
    <w:p w14:paraId="2E45D737" w14:textId="1DC588BF" w:rsidR="00D46502" w:rsidRPr="00BF2A20" w:rsidRDefault="001E6400" w:rsidP="00D46502">
      <w:r w:rsidRPr="00EF3918">
        <w:rPr>
          <w:rFonts w:eastAsia="Times New Roman"/>
          <w:color w:val="333333"/>
        </w:rPr>
        <w:t>Perry, G</w:t>
      </w:r>
      <w:r w:rsidR="00D23704">
        <w:rPr>
          <w:rFonts w:eastAsia="Times New Roman"/>
          <w:color w:val="333333"/>
        </w:rPr>
        <w:t>regory</w:t>
      </w:r>
      <w:r w:rsidRPr="00EF3918">
        <w:rPr>
          <w:rFonts w:eastAsia="Times New Roman"/>
          <w:color w:val="333333"/>
        </w:rPr>
        <w:t xml:space="preserve">. M., &amp; </w:t>
      </w:r>
      <w:r>
        <w:rPr>
          <w:rFonts w:eastAsia="Times New Roman"/>
          <w:color w:val="333333"/>
        </w:rPr>
        <w:t>Nixon, C</w:t>
      </w:r>
      <w:r w:rsidR="00D23704">
        <w:rPr>
          <w:rFonts w:eastAsia="Times New Roman"/>
          <w:color w:val="333333"/>
        </w:rPr>
        <w:t>lair</w:t>
      </w:r>
      <w:r>
        <w:rPr>
          <w:rFonts w:eastAsia="Times New Roman"/>
          <w:color w:val="333333"/>
        </w:rPr>
        <w:t>. J. (2005). The i</w:t>
      </w:r>
      <w:r w:rsidRPr="00EF3918">
        <w:rPr>
          <w:rFonts w:eastAsia="Times New Roman"/>
          <w:color w:val="333333"/>
        </w:rPr>
        <w:t xml:space="preserve">nfluence of </w:t>
      </w:r>
      <w:r>
        <w:rPr>
          <w:rFonts w:eastAsia="Times New Roman"/>
          <w:color w:val="333333"/>
        </w:rPr>
        <w:t>r</w:t>
      </w:r>
      <w:r w:rsidRPr="00EF3918">
        <w:rPr>
          <w:rFonts w:eastAsia="Times New Roman"/>
          <w:color w:val="333333"/>
        </w:rPr>
        <w:t xml:space="preserve">ole </w:t>
      </w:r>
      <w:r>
        <w:rPr>
          <w:rFonts w:eastAsia="Times New Roman"/>
          <w:color w:val="333333"/>
        </w:rPr>
        <w:t>models on n</w:t>
      </w:r>
      <w:r w:rsidRPr="00EF3918">
        <w:rPr>
          <w:rFonts w:eastAsia="Times New Roman"/>
          <w:color w:val="333333"/>
        </w:rPr>
        <w:t xml:space="preserve">egotiation </w:t>
      </w:r>
      <w:r>
        <w:rPr>
          <w:rFonts w:eastAsia="Times New Roman"/>
          <w:color w:val="333333"/>
        </w:rPr>
        <w:t>ethics of c</w:t>
      </w:r>
      <w:r w:rsidRPr="00EF3918">
        <w:rPr>
          <w:rFonts w:eastAsia="Times New Roman"/>
          <w:color w:val="333333"/>
        </w:rPr>
        <w:t xml:space="preserve">ollege </w:t>
      </w:r>
      <w:r>
        <w:rPr>
          <w:rFonts w:eastAsia="Times New Roman"/>
          <w:color w:val="333333"/>
        </w:rPr>
        <w:t>s</w:t>
      </w:r>
      <w:r w:rsidRPr="00EF3918">
        <w:rPr>
          <w:rFonts w:eastAsia="Times New Roman"/>
          <w:color w:val="333333"/>
        </w:rPr>
        <w:t>tudents. </w:t>
      </w:r>
      <w:r>
        <w:rPr>
          <w:rFonts w:eastAsia="Times New Roman"/>
          <w:i/>
          <w:iCs/>
          <w:color w:val="333333"/>
          <w:bdr w:val="none" w:sz="0" w:space="0" w:color="auto" w:frame="1"/>
        </w:rPr>
        <w:t>Journal o</w:t>
      </w:r>
      <w:r w:rsidRPr="00EF3918">
        <w:rPr>
          <w:rFonts w:eastAsia="Times New Roman"/>
          <w:i/>
          <w:iCs/>
          <w:color w:val="333333"/>
          <w:bdr w:val="none" w:sz="0" w:space="0" w:color="auto" w:frame="1"/>
        </w:rPr>
        <w:t>f Business Ethics</w:t>
      </w:r>
      <w:r w:rsidRPr="00EF3918">
        <w:rPr>
          <w:rFonts w:eastAsia="Times New Roman"/>
          <w:color w:val="333333"/>
        </w:rPr>
        <w:t>, </w:t>
      </w:r>
      <w:r w:rsidRPr="00EF3918">
        <w:rPr>
          <w:rFonts w:eastAsia="Times New Roman"/>
          <w:i/>
          <w:iCs/>
          <w:color w:val="333333"/>
          <w:bdr w:val="none" w:sz="0" w:space="0" w:color="auto" w:frame="1"/>
        </w:rPr>
        <w:t>62</w:t>
      </w:r>
      <w:r w:rsidRPr="00EF3918">
        <w:rPr>
          <w:rFonts w:eastAsia="Times New Roman"/>
          <w:color w:val="333333"/>
        </w:rPr>
        <w:t>(1), 25-40.</w:t>
      </w:r>
      <w:r w:rsidR="00D46502">
        <w:rPr>
          <w:rFonts w:eastAsia="Times New Roman"/>
          <w:color w:val="333333"/>
        </w:rPr>
        <w:t xml:space="preserve"> </w:t>
      </w:r>
      <w:r w:rsidR="00D46502">
        <w:t>Retrieved July 5, 2017.</w:t>
      </w:r>
    </w:p>
    <w:p w14:paraId="3BEED5C9" w14:textId="77777777" w:rsidR="001E6400" w:rsidRPr="00EF3918" w:rsidRDefault="001E6400" w:rsidP="001E6400">
      <w:pPr>
        <w:ind w:left="3540" w:hanging="600"/>
        <w:textAlignment w:val="baseline"/>
        <w:rPr>
          <w:rFonts w:eastAsia="Times New Roman"/>
          <w:color w:val="333333"/>
        </w:rPr>
      </w:pPr>
    </w:p>
    <w:p w14:paraId="6B217370" w14:textId="1A985AA6" w:rsidR="00D46502" w:rsidRPr="00BF2A20" w:rsidRDefault="001E6400" w:rsidP="00D46502">
      <w:r w:rsidRPr="00BF2A20">
        <w:t>Sharma, R</w:t>
      </w:r>
      <w:r w:rsidR="00EA05D6">
        <w:t>ita, Dr. and</w:t>
      </w:r>
      <w:r w:rsidRPr="00BF2A20">
        <w:t xml:space="preserve"> Writer, S</w:t>
      </w:r>
      <w:r w:rsidR="00EA05D6">
        <w:t>haron</w:t>
      </w:r>
      <w:r w:rsidRPr="00BF2A20">
        <w:t xml:space="preserve">. (2015). </w:t>
      </w:r>
      <w:r>
        <w:t xml:space="preserve">Cognitive – </w:t>
      </w:r>
      <w:r w:rsidR="00CD3EB3">
        <w:t>B</w:t>
      </w:r>
      <w:r>
        <w:t xml:space="preserve">ehavioural </w:t>
      </w:r>
      <w:r w:rsidR="00CD3EB3">
        <w:t>a</w:t>
      </w:r>
      <w:r>
        <w:t xml:space="preserve">pproach </w:t>
      </w:r>
      <w:r w:rsidR="00CD3EB3">
        <w:t>in mentoring c</w:t>
      </w:r>
      <w:r>
        <w:t xml:space="preserve">ollege </w:t>
      </w:r>
      <w:r w:rsidR="00CD3EB3">
        <w:t>s</w:t>
      </w:r>
      <w:r>
        <w:t xml:space="preserve">tudents for </w:t>
      </w:r>
      <w:r w:rsidR="00CD3EB3">
        <w:t>personal e</w:t>
      </w:r>
      <w:r>
        <w:t>ffectiveness:</w:t>
      </w:r>
      <w:r w:rsidR="00CD3EB3">
        <w:t xml:space="preserve"> a</w:t>
      </w:r>
      <w:r>
        <w:t xml:space="preserve">n </w:t>
      </w:r>
      <w:r w:rsidR="00CD3EB3">
        <w:t>e</w:t>
      </w:r>
      <w:r>
        <w:t xml:space="preserve">mpirical </w:t>
      </w:r>
      <w:r w:rsidR="00CD3EB3">
        <w:t>s</w:t>
      </w:r>
      <w:r>
        <w:t>tudy</w:t>
      </w:r>
      <w:r>
        <w:t xml:space="preserve">. </w:t>
      </w:r>
      <w:r w:rsidRPr="00CD3EB3">
        <w:rPr>
          <w:i/>
        </w:rPr>
        <w:t xml:space="preserve">Scholedge International Journal </w:t>
      </w:r>
      <w:r w:rsidR="00CD3EB3">
        <w:rPr>
          <w:i/>
        </w:rPr>
        <w:t>o</w:t>
      </w:r>
      <w:r w:rsidRPr="00CD3EB3">
        <w:rPr>
          <w:i/>
        </w:rPr>
        <w:t>f Multidisciplinary &amp; Allied Studies</w:t>
      </w:r>
      <w:r w:rsidRPr="00BF2A20">
        <w:t>, 2(5), 36-42.</w:t>
      </w:r>
      <w:r w:rsidR="00D46502">
        <w:t xml:space="preserve"> </w:t>
      </w:r>
      <w:r w:rsidR="00D46502">
        <w:t>Retrieved July 5, 2017.</w:t>
      </w:r>
    </w:p>
    <w:p w14:paraId="2F002F95" w14:textId="77777777" w:rsidR="00D46502" w:rsidRDefault="00D46502"/>
    <w:p w14:paraId="29B7972E" w14:textId="069252D1" w:rsidR="00CD3EB3" w:rsidRDefault="00D46502">
      <w:r w:rsidRPr="00D46502">
        <w:t>Shultz, E</w:t>
      </w:r>
      <w:r w:rsidR="00EA05D6">
        <w:t>ileen</w:t>
      </w:r>
      <w:r w:rsidRPr="00D46502">
        <w:t>. L., Colton, G</w:t>
      </w:r>
      <w:r w:rsidR="00EA05D6">
        <w:t>eorge</w:t>
      </w:r>
      <w:r w:rsidRPr="00D46502">
        <w:t>. M., &amp; Colton, C</w:t>
      </w:r>
      <w:r w:rsidR="00EA05D6">
        <w:t>ynthia</w:t>
      </w:r>
      <w:r w:rsidRPr="00D46502">
        <w:t>. (2001, Fall). The Ad</w:t>
      </w:r>
      <w:r>
        <w:t>ventor Program: Advisement and m</w:t>
      </w:r>
      <w:r w:rsidRPr="00D46502">
        <w:t xml:space="preserve">entoring for </w:t>
      </w:r>
      <w:r>
        <w:t>students of c</w:t>
      </w:r>
      <w:r w:rsidRPr="00D46502">
        <w:t xml:space="preserve">olor in </w:t>
      </w:r>
      <w:r>
        <w:t>h</w:t>
      </w:r>
      <w:r w:rsidRPr="00D46502">
        <w:t xml:space="preserve">igher </w:t>
      </w:r>
      <w:r>
        <w:t>e</w:t>
      </w:r>
      <w:r w:rsidRPr="00D46502">
        <w:t xml:space="preserve">ducation. </w:t>
      </w:r>
      <w:r w:rsidRPr="00D46502">
        <w:rPr>
          <w:i/>
        </w:rPr>
        <w:t>Journal of Humanistic Counseling, Education and Development</w:t>
      </w:r>
      <w:r w:rsidRPr="00D46502">
        <w:t>, 40(2), 208-218. Retrieved April 1, 2017</w:t>
      </w:r>
      <w:r w:rsidR="00213190">
        <w:t>.</w:t>
      </w:r>
    </w:p>
    <w:sectPr w:rsidR="00CD3EB3" w:rsidSect="00A655A5">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78905" w14:textId="77777777" w:rsidR="00FB3420" w:rsidRDefault="00FB3420" w:rsidP="00A655A5">
      <w:r>
        <w:separator/>
      </w:r>
    </w:p>
  </w:endnote>
  <w:endnote w:type="continuationSeparator" w:id="0">
    <w:p w14:paraId="16054B2D" w14:textId="77777777" w:rsidR="00FB3420" w:rsidRDefault="00FB3420" w:rsidP="00A6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16ED" w14:textId="77777777" w:rsidR="00FB3420" w:rsidRDefault="00FB3420" w:rsidP="00A655A5">
      <w:r>
        <w:separator/>
      </w:r>
    </w:p>
  </w:footnote>
  <w:footnote w:type="continuationSeparator" w:id="0">
    <w:p w14:paraId="42835986" w14:textId="77777777" w:rsidR="00FB3420" w:rsidRDefault="00FB3420" w:rsidP="00A6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128F" w14:textId="67E24DE0" w:rsidR="006D0F51" w:rsidRDefault="006D0F51" w:rsidP="006D0F51">
    <w:pPr>
      <w:pStyle w:val="BodyA"/>
      <w:spacing w:after="0" w:line="480" w:lineRule="auto"/>
      <w:rPr>
        <w:rFonts w:ascii="Times New Roman" w:eastAsia="Times New Roman" w:hAnsi="Times New Roman" w:cs="Times New Roman"/>
        <w:sz w:val="24"/>
        <w:szCs w:val="24"/>
      </w:rPr>
    </w:pPr>
    <w:r>
      <w:rPr>
        <w:rFonts w:ascii="Times New Roman" w:hAnsi="Times New Roman"/>
        <w:sz w:val="24"/>
        <w:szCs w:val="24"/>
      </w:rPr>
      <w:t>Ethics and Mentoring College Students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2038F5">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p w14:paraId="0C978E49" w14:textId="34C653F4" w:rsidR="001C2A9E" w:rsidRDefault="001C2A9E">
    <w:pPr>
      <w:pStyle w:val="Header"/>
      <w:tabs>
        <w:tab w:val="clear" w:pos="4680"/>
        <w:tab w:val="clear" w:pos="9360"/>
        <w:tab w:val="right" w:pos="9340"/>
      </w:tabs>
      <w:jc w:val="right"/>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p>
  <w:p w14:paraId="2D3A502D" w14:textId="77777777" w:rsidR="001C2A9E" w:rsidRDefault="001C2A9E">
    <w:pPr>
      <w:pStyle w:val="Header"/>
      <w:tabs>
        <w:tab w:val="clear" w:pos="9360"/>
        <w:tab w:val="right" w:pos="9340"/>
      </w:tabs>
    </w:pPr>
  </w:p>
  <w:p w14:paraId="31229708" w14:textId="77777777" w:rsidR="001C2A9E" w:rsidRDefault="001C2A9E">
    <w:pPr>
      <w:pStyle w:val="Header"/>
      <w:tabs>
        <w:tab w:val="clear" w:pos="4680"/>
        <w:tab w:val="clear" w:pos="9360"/>
        <w:tab w:val="center" w:pos="720"/>
        <w:tab w:val="right" w:pos="9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5199" w14:textId="029EDBB4" w:rsidR="001C2A9E" w:rsidRDefault="001C2A9E">
    <w:pPr>
      <w:pStyle w:val="Header"/>
      <w:tabs>
        <w:tab w:val="clear" w:pos="9360"/>
        <w:tab w:val="right" w:pos="9340"/>
      </w:tabs>
    </w:pPr>
    <w:r>
      <w:rPr>
        <w:rFonts w:ascii="Times New Roman" w:hAnsi="Times New Roman"/>
        <w:sz w:val="24"/>
        <w:szCs w:val="24"/>
      </w:rPr>
      <w:t xml:space="preserve">RUNNING HEAD: </w:t>
    </w:r>
    <w:r w:rsidR="00086607">
      <w:rPr>
        <w:rFonts w:ascii="Times New Roman" w:hAnsi="Times New Roman"/>
        <w:sz w:val="24"/>
        <w:szCs w:val="24"/>
      </w:rPr>
      <w:t>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6094D"/>
    <w:multiLevelType w:val="hybridMultilevel"/>
    <w:tmpl w:val="06822278"/>
    <w:lvl w:ilvl="0" w:tplc="C70C9FD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08F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4C63A0">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A51D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C525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E678AE">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E6481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F83A8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30E680">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AD155CF"/>
    <w:multiLevelType w:val="hybridMultilevel"/>
    <w:tmpl w:val="477E3E44"/>
    <w:lvl w:ilvl="0" w:tplc="465A663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6D02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C8E91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B6942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808C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602B5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D2135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6795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B06D1C">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0A85498"/>
    <w:multiLevelType w:val="hybridMultilevel"/>
    <w:tmpl w:val="1A68867A"/>
    <w:lvl w:ilvl="0" w:tplc="8B1EA01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9AE9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AC0E78">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84719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BC457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8634E">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E0343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8A3D7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563CE8">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25949D4"/>
    <w:multiLevelType w:val="hybridMultilevel"/>
    <w:tmpl w:val="04322FBC"/>
    <w:lvl w:ilvl="0" w:tplc="B66CBAD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B8A2A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000DCC">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E2AC3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B51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60ED12">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34C6E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E0157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286A70">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CB0703"/>
    <w:multiLevelType w:val="hybridMultilevel"/>
    <w:tmpl w:val="5D502F6E"/>
    <w:lvl w:ilvl="0" w:tplc="DC40480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903FF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25226">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8E39A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BB2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56459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DAA38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B2A66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C389A">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BCF5E43"/>
    <w:multiLevelType w:val="hybridMultilevel"/>
    <w:tmpl w:val="D234AE86"/>
    <w:lvl w:ilvl="0" w:tplc="C9ECDEC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9851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C08A16">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8E94B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4E5CA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406E3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623F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EBC6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E1A5E">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00F5E9F"/>
    <w:multiLevelType w:val="hybridMultilevel"/>
    <w:tmpl w:val="A1968E4A"/>
    <w:lvl w:ilvl="0" w:tplc="5852AD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8F63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283F8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BAFD2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687B1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A31C2">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D8E83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D6874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0EA42E">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BB4447"/>
    <w:multiLevelType w:val="hybridMultilevel"/>
    <w:tmpl w:val="56BE3C0E"/>
    <w:lvl w:ilvl="0" w:tplc="64C2DDF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A6249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60677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D44AD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34016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224AB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D2BC9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CC895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E15B6">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10C32EA"/>
    <w:multiLevelType w:val="hybridMultilevel"/>
    <w:tmpl w:val="0B6EEFCE"/>
    <w:lvl w:ilvl="0" w:tplc="5F80141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BE22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8A2938">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80E8F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0081B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0092C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D2A1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E4089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E0AE0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5214CB3"/>
    <w:multiLevelType w:val="hybridMultilevel"/>
    <w:tmpl w:val="85D6EE60"/>
    <w:lvl w:ilvl="0" w:tplc="5A3AC7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886F7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A6B908">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3009E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3E523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06D4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1CD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CEAE1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E0717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E1C4571"/>
    <w:multiLevelType w:val="hybridMultilevel"/>
    <w:tmpl w:val="67A83612"/>
    <w:lvl w:ilvl="0" w:tplc="AB06B07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06F5A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62EA84">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662FC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EC106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6815F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9E0CF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937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BCD02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1"/>
    <w:lvlOverride w:ilvl="0">
      <w:startOverride w:val="2"/>
    </w:lvlOverride>
  </w:num>
  <w:num w:numId="4">
    <w:abstractNumId w:val="3"/>
  </w:num>
  <w:num w:numId="5">
    <w:abstractNumId w:val="3"/>
    <w:lvlOverride w:ilvl="0">
      <w:startOverride w:val="3"/>
    </w:lvlOverride>
  </w:num>
  <w:num w:numId="6">
    <w:abstractNumId w:val="9"/>
  </w:num>
  <w:num w:numId="7">
    <w:abstractNumId w:val="9"/>
    <w:lvlOverride w:ilvl="0">
      <w:startOverride w:val="4"/>
    </w:lvlOverride>
  </w:num>
  <w:num w:numId="8">
    <w:abstractNumId w:val="6"/>
  </w:num>
  <w:num w:numId="9">
    <w:abstractNumId w:val="6"/>
    <w:lvlOverride w:ilvl="0">
      <w:startOverride w:val="5"/>
    </w:lvlOverride>
  </w:num>
  <w:num w:numId="10">
    <w:abstractNumId w:val="8"/>
  </w:num>
  <w:num w:numId="11">
    <w:abstractNumId w:val="8"/>
    <w:lvlOverride w:ilvl="0">
      <w:startOverride w:val="6"/>
    </w:lvlOverride>
  </w:num>
  <w:num w:numId="12">
    <w:abstractNumId w:val="2"/>
  </w:num>
  <w:num w:numId="13">
    <w:abstractNumId w:val="2"/>
    <w:lvlOverride w:ilvl="0">
      <w:startOverride w:val="7"/>
    </w:lvlOverride>
  </w:num>
  <w:num w:numId="14">
    <w:abstractNumId w:val="10"/>
  </w:num>
  <w:num w:numId="15">
    <w:abstractNumId w:val="10"/>
    <w:lvlOverride w:ilvl="0">
      <w:startOverride w:val="8"/>
    </w:lvlOverride>
  </w:num>
  <w:num w:numId="16">
    <w:abstractNumId w:val="4"/>
  </w:num>
  <w:num w:numId="17">
    <w:abstractNumId w:val="4"/>
    <w:lvlOverride w:ilvl="0">
      <w:startOverride w:val="9"/>
    </w:lvlOverride>
  </w:num>
  <w:num w:numId="18">
    <w:abstractNumId w:val="5"/>
  </w:num>
  <w:num w:numId="19">
    <w:abstractNumId w:val="5"/>
    <w:lvlOverride w:ilvl="0">
      <w:startOverride w:val="10"/>
    </w:lvlOverride>
  </w:num>
  <w:num w:numId="20">
    <w:abstractNumId w:val="7"/>
  </w:num>
  <w:num w:numId="21">
    <w:abstractNumId w:val="7"/>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A5"/>
    <w:rsid w:val="00086607"/>
    <w:rsid w:val="001C2A9E"/>
    <w:rsid w:val="001D3F7E"/>
    <w:rsid w:val="001E6400"/>
    <w:rsid w:val="002038F5"/>
    <w:rsid w:val="00213190"/>
    <w:rsid w:val="0022511C"/>
    <w:rsid w:val="00322B7A"/>
    <w:rsid w:val="003749F5"/>
    <w:rsid w:val="003A212C"/>
    <w:rsid w:val="00565377"/>
    <w:rsid w:val="005D1914"/>
    <w:rsid w:val="00615C7D"/>
    <w:rsid w:val="0064678B"/>
    <w:rsid w:val="00670414"/>
    <w:rsid w:val="006930AA"/>
    <w:rsid w:val="006D0F51"/>
    <w:rsid w:val="007F0BAE"/>
    <w:rsid w:val="00837FF3"/>
    <w:rsid w:val="008843E4"/>
    <w:rsid w:val="00957118"/>
    <w:rsid w:val="009754DC"/>
    <w:rsid w:val="009B3799"/>
    <w:rsid w:val="009C593A"/>
    <w:rsid w:val="00A1074B"/>
    <w:rsid w:val="00A648FA"/>
    <w:rsid w:val="00A655A5"/>
    <w:rsid w:val="00AA735F"/>
    <w:rsid w:val="00B44DB6"/>
    <w:rsid w:val="00BB3011"/>
    <w:rsid w:val="00C058B5"/>
    <w:rsid w:val="00C23870"/>
    <w:rsid w:val="00CD3EB3"/>
    <w:rsid w:val="00D23704"/>
    <w:rsid w:val="00D46502"/>
    <w:rsid w:val="00D736DE"/>
    <w:rsid w:val="00EA05D6"/>
    <w:rsid w:val="00EC288E"/>
    <w:rsid w:val="00F84842"/>
    <w:rsid w:val="00FB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C9190"/>
  <w15:docId w15:val="{5D5CA12E-6BAC-4765-9826-8D9DAB5E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55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5A5"/>
    <w:rPr>
      <w:u w:val="single"/>
    </w:rPr>
  </w:style>
  <w:style w:type="paragraph" w:styleId="Header">
    <w:name w:val="header"/>
    <w:rsid w:val="00A655A5"/>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A655A5"/>
    <w:pPr>
      <w:tabs>
        <w:tab w:val="right" w:pos="9020"/>
      </w:tabs>
    </w:pPr>
    <w:rPr>
      <w:rFonts w:ascii="Helvetica" w:eastAsia="Helvetica" w:hAnsi="Helvetica" w:cs="Helvetica"/>
      <w:color w:val="000000"/>
      <w:sz w:val="24"/>
      <w:szCs w:val="24"/>
    </w:rPr>
  </w:style>
  <w:style w:type="paragraph" w:customStyle="1" w:styleId="BodyA">
    <w:name w:val="Body A"/>
    <w:rsid w:val="00A655A5"/>
    <w:pPr>
      <w:spacing w:after="200" w:line="276" w:lineRule="auto"/>
    </w:pPr>
    <w:rPr>
      <w:rFonts w:ascii="Calibri" w:eastAsia="Calibri" w:hAnsi="Calibri" w:cs="Calibri"/>
      <w:color w:val="000000"/>
      <w:sz w:val="22"/>
      <w:szCs w:val="22"/>
      <w:u w:color="000000"/>
    </w:rPr>
  </w:style>
  <w:style w:type="paragraph" w:customStyle="1" w:styleId="Body">
    <w:name w:val="Body"/>
    <w:rsid w:val="00A655A5"/>
    <w:rPr>
      <w:rFonts w:cs="Arial Unicode MS"/>
      <w:color w:val="000000"/>
      <w:sz w:val="24"/>
      <w:szCs w:val="24"/>
      <w:u w:color="000000"/>
    </w:rPr>
  </w:style>
  <w:style w:type="paragraph" w:customStyle="1" w:styleId="Heading">
    <w:name w:val="Heading"/>
    <w:next w:val="BodyA"/>
    <w:rsid w:val="00A655A5"/>
    <w:pPr>
      <w:keepNext/>
      <w:keepLines/>
      <w:spacing w:before="480" w:line="276" w:lineRule="auto"/>
      <w:outlineLvl w:val="0"/>
    </w:pPr>
    <w:rPr>
      <w:rFonts w:ascii="Cambria" w:eastAsia="Cambria" w:hAnsi="Cambria" w:cs="Cambria"/>
      <w:b/>
      <w:bCs/>
      <w:color w:val="365F91"/>
      <w:sz w:val="28"/>
      <w:szCs w:val="28"/>
      <w:u w:color="365F91"/>
    </w:rPr>
  </w:style>
  <w:style w:type="paragraph" w:styleId="Bibliography">
    <w:name w:val="Bibliography"/>
    <w:next w:val="BodyA"/>
    <w:rsid w:val="00A655A5"/>
    <w:pPr>
      <w:spacing w:after="200" w:line="276" w:lineRule="auto"/>
    </w:pPr>
    <w:rPr>
      <w:rFonts w:ascii="Calibri" w:eastAsia="Calibri" w:hAnsi="Calibri" w:cs="Calibri"/>
      <w:color w:val="000000"/>
      <w:sz w:val="22"/>
      <w:szCs w:val="22"/>
      <w:u w:color="000000"/>
    </w:rPr>
  </w:style>
  <w:style w:type="paragraph" w:styleId="ListParagraph">
    <w:name w:val="List Paragraph"/>
    <w:rsid w:val="00A655A5"/>
    <w:pPr>
      <w:ind w:left="720"/>
    </w:pPr>
    <w:rPr>
      <w:rFonts w:cs="Arial Unicode MS"/>
      <w:color w:val="000000"/>
      <w:sz w:val="24"/>
      <w:szCs w:val="24"/>
      <w:u w:color="000000"/>
    </w:rPr>
  </w:style>
  <w:style w:type="character" w:styleId="CommentReference">
    <w:name w:val="annotation reference"/>
    <w:basedOn w:val="DefaultParagraphFont"/>
    <w:uiPriority w:val="99"/>
    <w:semiHidden/>
    <w:unhideWhenUsed/>
    <w:rsid w:val="00615C7D"/>
    <w:rPr>
      <w:sz w:val="18"/>
      <w:szCs w:val="18"/>
    </w:rPr>
  </w:style>
  <w:style w:type="paragraph" w:styleId="CommentText">
    <w:name w:val="annotation text"/>
    <w:basedOn w:val="Normal"/>
    <w:link w:val="CommentTextChar"/>
    <w:uiPriority w:val="99"/>
    <w:semiHidden/>
    <w:unhideWhenUsed/>
    <w:rsid w:val="00615C7D"/>
  </w:style>
  <w:style w:type="character" w:customStyle="1" w:styleId="CommentTextChar">
    <w:name w:val="Comment Text Char"/>
    <w:basedOn w:val="DefaultParagraphFont"/>
    <w:link w:val="CommentText"/>
    <w:uiPriority w:val="99"/>
    <w:semiHidden/>
    <w:rsid w:val="00615C7D"/>
    <w:rPr>
      <w:sz w:val="24"/>
      <w:szCs w:val="24"/>
    </w:rPr>
  </w:style>
  <w:style w:type="paragraph" w:styleId="CommentSubject">
    <w:name w:val="annotation subject"/>
    <w:basedOn w:val="CommentText"/>
    <w:next w:val="CommentText"/>
    <w:link w:val="CommentSubjectChar"/>
    <w:uiPriority w:val="99"/>
    <w:semiHidden/>
    <w:unhideWhenUsed/>
    <w:rsid w:val="00615C7D"/>
    <w:rPr>
      <w:b/>
      <w:bCs/>
      <w:sz w:val="20"/>
      <w:szCs w:val="20"/>
    </w:rPr>
  </w:style>
  <w:style w:type="character" w:customStyle="1" w:styleId="CommentSubjectChar">
    <w:name w:val="Comment Subject Char"/>
    <w:basedOn w:val="CommentTextChar"/>
    <w:link w:val="CommentSubject"/>
    <w:uiPriority w:val="99"/>
    <w:semiHidden/>
    <w:rsid w:val="00615C7D"/>
    <w:rPr>
      <w:b/>
      <w:bCs/>
      <w:sz w:val="24"/>
      <w:szCs w:val="24"/>
    </w:rPr>
  </w:style>
  <w:style w:type="paragraph" w:styleId="BalloonText">
    <w:name w:val="Balloon Text"/>
    <w:basedOn w:val="Normal"/>
    <w:link w:val="BalloonTextChar"/>
    <w:uiPriority w:val="99"/>
    <w:semiHidden/>
    <w:unhideWhenUsed/>
    <w:rsid w:val="00615C7D"/>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C7D"/>
    <w:rPr>
      <w:rFonts w:ascii="Lucida Grande" w:hAnsi="Lucida Grande"/>
      <w:sz w:val="18"/>
      <w:szCs w:val="18"/>
    </w:rPr>
  </w:style>
  <w:style w:type="paragraph" w:styleId="Footer">
    <w:name w:val="footer"/>
    <w:basedOn w:val="Normal"/>
    <w:link w:val="FooterChar"/>
    <w:uiPriority w:val="99"/>
    <w:unhideWhenUsed/>
    <w:rsid w:val="001E6400"/>
    <w:pPr>
      <w:tabs>
        <w:tab w:val="center" w:pos="4680"/>
        <w:tab w:val="right" w:pos="9360"/>
      </w:tabs>
    </w:pPr>
  </w:style>
  <w:style w:type="character" w:customStyle="1" w:styleId="FooterChar">
    <w:name w:val="Footer Char"/>
    <w:basedOn w:val="DefaultParagraphFont"/>
    <w:link w:val="Footer"/>
    <w:uiPriority w:val="99"/>
    <w:rsid w:val="001E6400"/>
    <w:rPr>
      <w:sz w:val="24"/>
      <w:szCs w:val="24"/>
    </w:rPr>
  </w:style>
  <w:style w:type="character" w:customStyle="1" w:styleId="apple-converted-space">
    <w:name w:val="apple-converted-space"/>
    <w:basedOn w:val="DefaultParagraphFont"/>
    <w:rsid w:val="00213190"/>
  </w:style>
  <w:style w:type="character" w:styleId="Emphasis">
    <w:name w:val="Emphasis"/>
    <w:basedOn w:val="DefaultParagraphFont"/>
    <w:uiPriority w:val="20"/>
    <w:qFormat/>
    <w:rsid w:val="00213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8335-14B8-4A4C-B436-17E2A20E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Mommomdyer</dc:creator>
  <cp:lastModifiedBy>Deidre Gray</cp:lastModifiedBy>
  <cp:revision>9</cp:revision>
  <dcterms:created xsi:type="dcterms:W3CDTF">2017-07-06T01:36:00Z</dcterms:created>
  <dcterms:modified xsi:type="dcterms:W3CDTF">2017-07-06T04:02:00Z</dcterms:modified>
</cp:coreProperties>
</file>